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证券代码：000655         证券简称：金岭矿业       公告编号：2021-</w:t>
      </w:r>
      <w:r>
        <w:rPr>
          <w:rFonts w:hint="eastAsia"/>
          <w:b/>
          <w:sz w:val="24"/>
          <w:lang w:val="en-US" w:eastAsia="zh-CN"/>
        </w:rPr>
        <w:t>067</w:t>
      </w:r>
    </w:p>
    <w:p>
      <w:pPr>
        <w:spacing w:line="360" w:lineRule="auto"/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山东金岭矿业股份有限公司</w:t>
      </w:r>
    </w:p>
    <w:p>
      <w:pPr>
        <w:spacing w:line="360" w:lineRule="auto"/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关于</w:t>
      </w:r>
      <w:r>
        <w:rPr>
          <w:rFonts w:hint="eastAsia"/>
          <w:b/>
          <w:color w:val="FF0000"/>
          <w:sz w:val="32"/>
          <w:szCs w:val="32"/>
          <w:lang w:eastAsia="zh-CN"/>
        </w:rPr>
        <w:t>受限电影响情况</w:t>
      </w:r>
      <w:r>
        <w:rPr>
          <w:rFonts w:hint="eastAsia"/>
          <w:b/>
          <w:color w:val="FF0000"/>
          <w:sz w:val="32"/>
          <w:szCs w:val="32"/>
        </w:rPr>
        <w:t>的公告</w:t>
      </w:r>
    </w:p>
    <w:p>
      <w:pPr>
        <w:widowControl/>
        <w:pBdr>
          <w:top w:val="single" w:color="auto" w:sz="4" w:space="2"/>
          <w:left w:val="single" w:color="auto" w:sz="4" w:space="4"/>
          <w:bottom w:val="single" w:color="auto" w:sz="4" w:space="1"/>
          <w:right w:val="single" w:color="auto" w:sz="4" w:space="19"/>
        </w:pBdr>
        <w:spacing w:line="360" w:lineRule="auto"/>
        <w:ind w:firstLine="482" w:firstLineChars="200"/>
        <w:rPr>
          <w:rFonts w:cs="宋体"/>
          <w:b/>
          <w:kern w:val="0"/>
          <w:sz w:val="24"/>
        </w:rPr>
      </w:pPr>
      <w:r>
        <w:rPr>
          <w:rFonts w:hint="eastAsia" w:cs="宋体"/>
          <w:b/>
          <w:kern w:val="0"/>
          <w:sz w:val="24"/>
        </w:rPr>
        <w:t>本公司及董事会全体成员保证信息披露的内容真实、准确、完整，没有虚假记载、误导性陈述或重大遗漏。</w:t>
      </w:r>
    </w:p>
    <w:p>
      <w:pPr>
        <w:pStyle w:val="2"/>
        <w:snapToGrid w:val="0"/>
        <w:spacing w:line="360" w:lineRule="auto"/>
        <w:ind w:left="0" w:leftChars="0"/>
        <w:rPr>
          <w:rFonts w:ascii="宋体" w:hAnsi="宋体"/>
          <w:sz w:val="24"/>
        </w:rPr>
      </w:pPr>
    </w:p>
    <w:p>
      <w:pPr>
        <w:pStyle w:val="2"/>
        <w:snapToGrid w:val="0"/>
        <w:spacing w:line="480" w:lineRule="auto"/>
        <w:ind w:left="0" w:leftChars="0"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近日，</w:t>
      </w:r>
      <w:r>
        <w:rPr>
          <w:rFonts w:hint="eastAsia" w:ascii="宋体" w:hAnsi="宋体"/>
          <w:sz w:val="24"/>
        </w:rPr>
        <w:t>山东金岭矿业股份有限公司（以下简称“公司”）</w:t>
      </w:r>
      <w:r>
        <w:rPr>
          <w:rFonts w:hint="eastAsia" w:ascii="宋体" w:hAnsi="宋体"/>
          <w:sz w:val="24"/>
          <w:lang w:eastAsia="zh-CN"/>
        </w:rPr>
        <w:t>接到</w:t>
      </w:r>
      <w:r>
        <w:rPr>
          <w:rStyle w:val="12"/>
        </w:rPr>
        <w:t>国网山东省电力公司</w:t>
      </w:r>
      <w:r>
        <w:rPr>
          <w:rStyle w:val="12"/>
          <w:lang w:eastAsia="zh-CN"/>
        </w:rPr>
        <w:t>淄博</w:t>
      </w:r>
      <w:r>
        <w:rPr>
          <w:rStyle w:val="12"/>
        </w:rPr>
        <w:t>供电公司</w:t>
      </w:r>
      <w:bookmarkStart w:id="0" w:name="_GoBack"/>
      <w:bookmarkEnd w:id="0"/>
      <w:r>
        <w:rPr>
          <w:rStyle w:val="12"/>
        </w:rPr>
        <w:t>通知</w:t>
      </w:r>
      <w:r>
        <w:rPr>
          <w:rStyle w:val="12"/>
          <w:lang w:eastAsia="zh-CN"/>
        </w:rPr>
        <w:t>，通知要求公司降低用电负荷。该限电政策将导致公司</w:t>
      </w:r>
      <w:r>
        <w:rPr>
          <w:rFonts w:hint="eastAsia" w:ascii="宋体" w:hAnsi="宋体"/>
          <w:sz w:val="24"/>
          <w:lang w:eastAsia="zh-CN"/>
        </w:rPr>
        <w:t>选矿厂生产运行时间减少，预计对公司后续铁精粉产量造成一定程度的影响。</w:t>
      </w:r>
    </w:p>
    <w:p>
      <w:pPr>
        <w:pStyle w:val="2"/>
        <w:snapToGrid w:val="0"/>
        <w:spacing w:line="480" w:lineRule="auto"/>
        <w:ind w:left="0" w:leftChars="0" w:firstLine="480" w:firstLineChars="20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公司从维护社会、地方经济发展大局出发，响应限电要求，全力配合当地政府限电举措。为最大限度降低限电对公司的影响，公司通过安排设备检修、设备维护、合理组织生产等方式，优化生产组织、积极应对，尽可能降低限电造成的不利影响。</w:t>
      </w:r>
    </w:p>
    <w:p>
      <w:pPr>
        <w:pStyle w:val="2"/>
        <w:snapToGrid w:val="0"/>
        <w:spacing w:line="480" w:lineRule="auto"/>
        <w:ind w:left="0" w:leftChars="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eastAsia="zh-CN"/>
        </w:rPr>
        <w:t>公司将持续与当地政府就供电保障等有关问题保持良好的沟通，并将随时关注本次限电情况的进展，</w:t>
      </w:r>
      <w:r>
        <w:rPr>
          <w:rFonts w:hint="eastAsia" w:ascii="宋体" w:hAnsi="宋体"/>
          <w:sz w:val="24"/>
        </w:rPr>
        <w:t>依照相关规定对进展</w:t>
      </w:r>
      <w:r>
        <w:rPr>
          <w:rFonts w:ascii="宋体" w:hAnsi="宋体"/>
          <w:sz w:val="24"/>
        </w:rPr>
        <w:t>情况进行信</w:t>
      </w:r>
      <w:r>
        <w:rPr>
          <w:rFonts w:hint="eastAsia" w:ascii="宋体" w:hAnsi="宋体"/>
          <w:sz w:val="24"/>
        </w:rPr>
        <w:t>息披露，敬请广大投资者注意投资风险。</w:t>
      </w:r>
    </w:p>
    <w:p>
      <w:pPr>
        <w:pStyle w:val="2"/>
        <w:snapToGrid w:val="0"/>
        <w:spacing w:after="0" w:line="480" w:lineRule="auto"/>
        <w:ind w:left="0" w:leftChars="0" w:firstLine="540" w:firstLineChars="22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特此公告。</w:t>
      </w:r>
    </w:p>
    <w:p>
      <w:pPr>
        <w:pStyle w:val="2"/>
        <w:snapToGrid w:val="0"/>
        <w:spacing w:after="0" w:line="480" w:lineRule="auto"/>
        <w:ind w:left="0" w:leftChars="0" w:firstLine="540" w:firstLineChars="225"/>
        <w:rPr>
          <w:rFonts w:ascii="宋体" w:hAnsi="宋体"/>
          <w:sz w:val="24"/>
        </w:rPr>
      </w:pPr>
    </w:p>
    <w:p>
      <w:pPr>
        <w:pStyle w:val="2"/>
        <w:snapToGrid w:val="0"/>
        <w:spacing w:after="0" w:line="360" w:lineRule="auto"/>
        <w:ind w:left="560" w:firstLine="4680" w:firstLineChars="1950"/>
        <w:rPr>
          <w:rFonts w:ascii="宋体" w:hAnsi="宋体"/>
          <w:sz w:val="24"/>
        </w:rPr>
      </w:pPr>
    </w:p>
    <w:p>
      <w:pPr>
        <w:pStyle w:val="2"/>
        <w:snapToGrid w:val="0"/>
        <w:spacing w:after="0" w:line="360" w:lineRule="auto"/>
        <w:ind w:left="560" w:firstLine="4680" w:firstLineChars="19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山东金岭矿业股份有限公司</w:t>
      </w:r>
    </w:p>
    <w:p>
      <w:pPr>
        <w:pStyle w:val="2"/>
        <w:snapToGrid w:val="0"/>
        <w:spacing w:after="0" w:line="360" w:lineRule="auto"/>
        <w:ind w:left="560" w:firstLine="5760" w:firstLineChars="2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董事会</w:t>
      </w:r>
    </w:p>
    <w:p>
      <w:pPr>
        <w:pStyle w:val="2"/>
        <w:snapToGrid w:val="0"/>
        <w:spacing w:after="0" w:line="360" w:lineRule="auto"/>
        <w:ind w:left="5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2021年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月2</w:t>
      </w: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-48895</wp:posOffset>
          </wp:positionV>
          <wp:extent cx="1600200" cy="219075"/>
          <wp:effectExtent l="0" t="0" r="0" b="9525"/>
          <wp:wrapTight wrapText="bothSides">
            <wp:wrapPolygon>
              <wp:start x="0" y="0"/>
              <wp:lineTo x="0" y="20661"/>
              <wp:lineTo x="21343" y="20661"/>
              <wp:lineTo x="21343" y="0"/>
              <wp:lineTo x="0" y="0"/>
            </wp:wrapPolygon>
          </wp:wrapTight>
          <wp:docPr id="2" name="图片 1" descr="公司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公司标志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董事会公告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3811"/>
    <w:rsid w:val="00013B38"/>
    <w:rsid w:val="000236DF"/>
    <w:rsid w:val="00042D60"/>
    <w:rsid w:val="00051634"/>
    <w:rsid w:val="0005626C"/>
    <w:rsid w:val="00062072"/>
    <w:rsid w:val="00077913"/>
    <w:rsid w:val="000927F7"/>
    <w:rsid w:val="00094137"/>
    <w:rsid w:val="000A25F4"/>
    <w:rsid w:val="000C5932"/>
    <w:rsid w:val="000F57CA"/>
    <w:rsid w:val="00104FA4"/>
    <w:rsid w:val="00107B0B"/>
    <w:rsid w:val="00112FA0"/>
    <w:rsid w:val="00115E7D"/>
    <w:rsid w:val="00123392"/>
    <w:rsid w:val="00131C41"/>
    <w:rsid w:val="0014330E"/>
    <w:rsid w:val="001655F5"/>
    <w:rsid w:val="00165856"/>
    <w:rsid w:val="00174C95"/>
    <w:rsid w:val="00184EA2"/>
    <w:rsid w:val="00185B4D"/>
    <w:rsid w:val="00192E19"/>
    <w:rsid w:val="001A1AD4"/>
    <w:rsid w:val="001A5076"/>
    <w:rsid w:val="001B7C1D"/>
    <w:rsid w:val="001D3811"/>
    <w:rsid w:val="001D4F33"/>
    <w:rsid w:val="001D52C2"/>
    <w:rsid w:val="001D6932"/>
    <w:rsid w:val="001E7EDD"/>
    <w:rsid w:val="001F75D6"/>
    <w:rsid w:val="00232CAA"/>
    <w:rsid w:val="002407F2"/>
    <w:rsid w:val="00250FD1"/>
    <w:rsid w:val="00260176"/>
    <w:rsid w:val="00291860"/>
    <w:rsid w:val="002C0119"/>
    <w:rsid w:val="002C5450"/>
    <w:rsid w:val="002E3C20"/>
    <w:rsid w:val="002E6925"/>
    <w:rsid w:val="002F0812"/>
    <w:rsid w:val="00301690"/>
    <w:rsid w:val="0030290E"/>
    <w:rsid w:val="00303695"/>
    <w:rsid w:val="00316C19"/>
    <w:rsid w:val="00337E7A"/>
    <w:rsid w:val="0034485E"/>
    <w:rsid w:val="00357C3E"/>
    <w:rsid w:val="00395E4D"/>
    <w:rsid w:val="003A3C9C"/>
    <w:rsid w:val="003B48CC"/>
    <w:rsid w:val="003B4D1E"/>
    <w:rsid w:val="003E0131"/>
    <w:rsid w:val="00407978"/>
    <w:rsid w:val="00433A1B"/>
    <w:rsid w:val="00452687"/>
    <w:rsid w:val="004635B8"/>
    <w:rsid w:val="0047451D"/>
    <w:rsid w:val="004A3061"/>
    <w:rsid w:val="004A5B2D"/>
    <w:rsid w:val="004A768C"/>
    <w:rsid w:val="004B2587"/>
    <w:rsid w:val="004D0965"/>
    <w:rsid w:val="004E31A6"/>
    <w:rsid w:val="005159C5"/>
    <w:rsid w:val="00530D2A"/>
    <w:rsid w:val="00546E46"/>
    <w:rsid w:val="00557639"/>
    <w:rsid w:val="005640AC"/>
    <w:rsid w:val="005B3E13"/>
    <w:rsid w:val="005B6685"/>
    <w:rsid w:val="005D261B"/>
    <w:rsid w:val="005D78CB"/>
    <w:rsid w:val="005E1AF3"/>
    <w:rsid w:val="005E20F1"/>
    <w:rsid w:val="006049AE"/>
    <w:rsid w:val="00623F4B"/>
    <w:rsid w:val="006256C4"/>
    <w:rsid w:val="00626BF5"/>
    <w:rsid w:val="00644674"/>
    <w:rsid w:val="00645D7B"/>
    <w:rsid w:val="00647D23"/>
    <w:rsid w:val="006606FA"/>
    <w:rsid w:val="00672DB9"/>
    <w:rsid w:val="006B36D8"/>
    <w:rsid w:val="006E257E"/>
    <w:rsid w:val="006E3E7D"/>
    <w:rsid w:val="0070450F"/>
    <w:rsid w:val="0071284B"/>
    <w:rsid w:val="00720889"/>
    <w:rsid w:val="00761943"/>
    <w:rsid w:val="00761DD3"/>
    <w:rsid w:val="0078420C"/>
    <w:rsid w:val="00785D4C"/>
    <w:rsid w:val="007922B2"/>
    <w:rsid w:val="007938B2"/>
    <w:rsid w:val="007A29F1"/>
    <w:rsid w:val="007A44A5"/>
    <w:rsid w:val="007A79B3"/>
    <w:rsid w:val="007B1735"/>
    <w:rsid w:val="007B649A"/>
    <w:rsid w:val="007D3703"/>
    <w:rsid w:val="007D4525"/>
    <w:rsid w:val="007F62C1"/>
    <w:rsid w:val="008424DB"/>
    <w:rsid w:val="008A1EC5"/>
    <w:rsid w:val="008B4418"/>
    <w:rsid w:val="008E0B56"/>
    <w:rsid w:val="008E2F5B"/>
    <w:rsid w:val="009105C6"/>
    <w:rsid w:val="00911816"/>
    <w:rsid w:val="00915C30"/>
    <w:rsid w:val="009464EB"/>
    <w:rsid w:val="00963622"/>
    <w:rsid w:val="00972431"/>
    <w:rsid w:val="00975F73"/>
    <w:rsid w:val="009761E9"/>
    <w:rsid w:val="009774B1"/>
    <w:rsid w:val="009A046E"/>
    <w:rsid w:val="009C42B1"/>
    <w:rsid w:val="009E5FCF"/>
    <w:rsid w:val="009F2BE2"/>
    <w:rsid w:val="00A01775"/>
    <w:rsid w:val="00A11574"/>
    <w:rsid w:val="00A12124"/>
    <w:rsid w:val="00A20990"/>
    <w:rsid w:val="00A50AB1"/>
    <w:rsid w:val="00A57B74"/>
    <w:rsid w:val="00A71265"/>
    <w:rsid w:val="00A734F0"/>
    <w:rsid w:val="00A759DD"/>
    <w:rsid w:val="00A9045A"/>
    <w:rsid w:val="00A934ED"/>
    <w:rsid w:val="00A9795E"/>
    <w:rsid w:val="00AB5707"/>
    <w:rsid w:val="00AC0F8A"/>
    <w:rsid w:val="00AC45BD"/>
    <w:rsid w:val="00AF3FA9"/>
    <w:rsid w:val="00B02F63"/>
    <w:rsid w:val="00B30C60"/>
    <w:rsid w:val="00B37B77"/>
    <w:rsid w:val="00B5514F"/>
    <w:rsid w:val="00B75825"/>
    <w:rsid w:val="00B86A8F"/>
    <w:rsid w:val="00BA0999"/>
    <w:rsid w:val="00BB0FF1"/>
    <w:rsid w:val="00BC4312"/>
    <w:rsid w:val="00BC726E"/>
    <w:rsid w:val="00BE3003"/>
    <w:rsid w:val="00BE6939"/>
    <w:rsid w:val="00C12658"/>
    <w:rsid w:val="00C30770"/>
    <w:rsid w:val="00C44D2A"/>
    <w:rsid w:val="00C50280"/>
    <w:rsid w:val="00C82E5F"/>
    <w:rsid w:val="00CB0644"/>
    <w:rsid w:val="00CB72DD"/>
    <w:rsid w:val="00CD3640"/>
    <w:rsid w:val="00CD45F1"/>
    <w:rsid w:val="00CD4D94"/>
    <w:rsid w:val="00CE1714"/>
    <w:rsid w:val="00CF0DAC"/>
    <w:rsid w:val="00D40E6F"/>
    <w:rsid w:val="00D50B0F"/>
    <w:rsid w:val="00D51458"/>
    <w:rsid w:val="00D749C6"/>
    <w:rsid w:val="00D76DC9"/>
    <w:rsid w:val="00D86636"/>
    <w:rsid w:val="00D971F7"/>
    <w:rsid w:val="00DA301D"/>
    <w:rsid w:val="00E06D06"/>
    <w:rsid w:val="00E7213C"/>
    <w:rsid w:val="00E751C7"/>
    <w:rsid w:val="00EB72D9"/>
    <w:rsid w:val="00ED6EB7"/>
    <w:rsid w:val="00EE4B39"/>
    <w:rsid w:val="00F87F1A"/>
    <w:rsid w:val="00F93B99"/>
    <w:rsid w:val="00FA276E"/>
    <w:rsid w:val="00FB2F24"/>
    <w:rsid w:val="00FC2D59"/>
    <w:rsid w:val="00FC3BC6"/>
    <w:rsid w:val="00FE1A74"/>
    <w:rsid w:val="00FE2FD3"/>
    <w:rsid w:val="00FE7B60"/>
    <w:rsid w:val="00FF3D6F"/>
    <w:rsid w:val="025C10FC"/>
    <w:rsid w:val="05F27C5E"/>
    <w:rsid w:val="06EA2F9C"/>
    <w:rsid w:val="06ED6F2E"/>
    <w:rsid w:val="09F14D57"/>
    <w:rsid w:val="18E45BD5"/>
    <w:rsid w:val="191022E1"/>
    <w:rsid w:val="1DF96F5E"/>
    <w:rsid w:val="1FB6489B"/>
    <w:rsid w:val="20EA3ADF"/>
    <w:rsid w:val="231244BB"/>
    <w:rsid w:val="27880030"/>
    <w:rsid w:val="37773ACF"/>
    <w:rsid w:val="3B046627"/>
    <w:rsid w:val="47E92837"/>
    <w:rsid w:val="494370D3"/>
    <w:rsid w:val="49667234"/>
    <w:rsid w:val="497C2BC8"/>
    <w:rsid w:val="4B7D5ABD"/>
    <w:rsid w:val="4EA1457D"/>
    <w:rsid w:val="57F55D55"/>
    <w:rsid w:val="591511A0"/>
    <w:rsid w:val="59C15652"/>
    <w:rsid w:val="5C007794"/>
    <w:rsid w:val="5D002063"/>
    <w:rsid w:val="61857A1C"/>
    <w:rsid w:val="6C04018E"/>
    <w:rsid w:val="6FE0403F"/>
    <w:rsid w:val="70F50651"/>
    <w:rsid w:val="735E6A68"/>
    <w:rsid w:val="73E02AFC"/>
    <w:rsid w:val="75014D70"/>
    <w:rsid w:val="773B5D18"/>
    <w:rsid w:val="78160259"/>
    <w:rsid w:val="7BAD1851"/>
    <w:rsid w:val="7BBA6F3C"/>
    <w:rsid w:val="7E282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after="120"/>
      <w:ind w:left="420" w:leftChars="200"/>
    </w:pPr>
    <w:rPr>
      <w:rFonts w:ascii="Times New Roman" w:hAnsi="Times New Roman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link w:val="2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9">
    <w:name w:val="页眉 Char"/>
    <w:link w:val="5"/>
    <w:qFormat/>
    <w:uiPriority w:val="0"/>
    <w:rPr>
      <w:rFonts w:ascii="宋体" w:hAnsi="宋体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宋体" w:hAnsi="宋体"/>
      <w:kern w:val="2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宋体" w:hAnsi="宋体"/>
      <w:kern w:val="2"/>
      <w:sz w:val="18"/>
      <w:szCs w:val="18"/>
    </w:rPr>
  </w:style>
  <w:style w:type="character" w:customStyle="1" w:styleId="12">
    <w:name w:val="fontstyle01"/>
    <w:basedOn w:val="7"/>
    <w:uiPriority w:val="0"/>
    <w:rPr>
      <w:rFonts w:hint="eastAsia" w:ascii="宋体" w:hAnsi="宋体" w:eastAsia="宋体" w:cs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390</Characters>
  <Lines>3</Lines>
  <Paragraphs>1</Paragraphs>
  <TotalTime>376</TotalTime>
  <ScaleCrop>false</ScaleCrop>
  <LinksUpToDate>false</LinksUpToDate>
  <CharactersWithSpaces>457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2019-10-08T00:28:00Z</dcterms:created>
  <dc:creator>admin</dc:creator>
  <cp:lastModifiedBy>czx</cp:lastModifiedBy>
  <cp:lastPrinted>2021-09-26T23:41:43Z</cp:lastPrinted>
  <dcterms:modified xsi:type="dcterms:W3CDTF">2021-09-26T23:41:54Z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