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43" w:rsidRPr="00AE768C" w:rsidRDefault="00B55643" w:rsidP="00B55643">
      <w:pPr>
        <w:jc w:val="center"/>
        <w:rPr>
          <w:rFonts w:ascii="宋体" w:eastAsia="宋体" w:hAnsi="宋体"/>
          <w:b/>
          <w:sz w:val="28"/>
          <w:szCs w:val="28"/>
        </w:rPr>
      </w:pPr>
      <w:r w:rsidRPr="00AE768C">
        <w:rPr>
          <w:rFonts w:ascii="宋体" w:eastAsia="宋体" w:hAnsi="宋体" w:hint="eastAsia"/>
          <w:b/>
          <w:sz w:val="28"/>
          <w:szCs w:val="28"/>
        </w:rPr>
        <w:t>山东金岭矿业股份有限公司独立董事</w:t>
      </w:r>
    </w:p>
    <w:p w:rsidR="00BA753B" w:rsidRDefault="00722373" w:rsidP="00B55643">
      <w:pPr>
        <w:jc w:val="center"/>
        <w:rPr>
          <w:rFonts w:ascii="宋体" w:eastAsia="宋体" w:hAnsi="宋体"/>
          <w:b/>
          <w:sz w:val="28"/>
          <w:szCs w:val="28"/>
        </w:rPr>
      </w:pPr>
      <w:r w:rsidRPr="00AE768C">
        <w:rPr>
          <w:rFonts w:ascii="宋体" w:eastAsia="宋体" w:hAnsi="宋体" w:hint="eastAsia"/>
          <w:b/>
          <w:sz w:val="28"/>
          <w:szCs w:val="28"/>
        </w:rPr>
        <w:t>关于</w:t>
      </w:r>
      <w:r w:rsidR="00BA753B">
        <w:rPr>
          <w:rFonts w:ascii="宋体" w:eastAsia="宋体" w:hAnsi="宋体" w:hint="eastAsia"/>
          <w:b/>
          <w:sz w:val="28"/>
          <w:szCs w:val="28"/>
        </w:rPr>
        <w:t>对</w:t>
      </w:r>
      <w:r w:rsidRPr="00AE768C">
        <w:rPr>
          <w:rFonts w:ascii="宋体" w:eastAsia="宋体" w:hAnsi="宋体" w:hint="eastAsia"/>
          <w:b/>
          <w:sz w:val="28"/>
          <w:szCs w:val="28"/>
        </w:rPr>
        <w:t>山东钢铁集团财务有限公司</w:t>
      </w:r>
      <w:r w:rsidR="00BA753B">
        <w:rPr>
          <w:rFonts w:ascii="宋体" w:eastAsia="宋体" w:hAnsi="宋体" w:hint="eastAsia"/>
          <w:b/>
          <w:sz w:val="28"/>
          <w:szCs w:val="28"/>
        </w:rPr>
        <w:t>2020年半年度</w:t>
      </w:r>
      <w:r w:rsidRPr="00AE768C">
        <w:rPr>
          <w:rFonts w:ascii="宋体" w:eastAsia="宋体" w:hAnsi="宋体" w:hint="eastAsia"/>
          <w:b/>
          <w:sz w:val="28"/>
          <w:szCs w:val="28"/>
        </w:rPr>
        <w:t>风险评估报告</w:t>
      </w:r>
    </w:p>
    <w:p w:rsidR="00B55643" w:rsidRPr="00BA753B" w:rsidRDefault="00B55643" w:rsidP="00BA753B">
      <w:pPr>
        <w:jc w:val="center"/>
        <w:rPr>
          <w:rFonts w:ascii="宋体" w:eastAsia="宋体" w:hAnsi="宋体"/>
          <w:b/>
          <w:sz w:val="28"/>
          <w:szCs w:val="28"/>
        </w:rPr>
      </w:pPr>
      <w:r w:rsidRPr="00AE768C">
        <w:rPr>
          <w:rFonts w:ascii="宋体" w:eastAsia="宋体" w:hAnsi="宋体" w:hint="eastAsia"/>
          <w:b/>
          <w:sz w:val="28"/>
          <w:szCs w:val="28"/>
        </w:rPr>
        <w:t>的事前认可意见</w:t>
      </w:r>
    </w:p>
    <w:p w:rsidR="00B55643" w:rsidRPr="00F80D0F" w:rsidRDefault="00B55643" w:rsidP="00E47851">
      <w:pPr>
        <w:spacing w:line="360" w:lineRule="auto"/>
        <w:ind w:firstLineChars="200" w:firstLine="560"/>
        <w:rPr>
          <w:rFonts w:ascii="宋体" w:eastAsia="宋体" w:hAnsi="宋体" w:cs="宋体"/>
          <w:kern w:val="0"/>
          <w:sz w:val="28"/>
          <w:szCs w:val="28"/>
        </w:rPr>
      </w:pPr>
      <w:r w:rsidRPr="00F80D0F">
        <w:rPr>
          <w:rFonts w:ascii="宋体" w:eastAsia="宋体" w:hAnsi="宋体" w:cs="宋体" w:hint="eastAsia"/>
          <w:kern w:val="0"/>
          <w:sz w:val="28"/>
          <w:szCs w:val="28"/>
        </w:rPr>
        <w:t>根据</w:t>
      </w:r>
      <w:r w:rsidR="001F3957">
        <w:rPr>
          <w:rFonts w:ascii="宋体" w:eastAsia="宋体" w:hAnsi="宋体" w:cs="宋体" w:hint="eastAsia"/>
          <w:kern w:val="0"/>
          <w:sz w:val="28"/>
          <w:szCs w:val="28"/>
        </w:rPr>
        <w:t>中国证监会</w:t>
      </w:r>
      <w:r w:rsidRPr="00F80D0F">
        <w:rPr>
          <w:rFonts w:ascii="宋体" w:eastAsia="宋体" w:hAnsi="宋体" w:cs="宋体" w:hint="eastAsia"/>
          <w:kern w:val="0"/>
          <w:sz w:val="28"/>
          <w:szCs w:val="28"/>
        </w:rPr>
        <w:t>《关于在上市公司建立独立董事制度的指导意见》</w:t>
      </w:r>
      <w:r w:rsidR="00422BE2" w:rsidRPr="00F80D0F">
        <w:rPr>
          <w:rFonts w:ascii="宋体" w:eastAsia="宋体" w:hAnsi="宋体" w:cs="宋体" w:hint="eastAsia"/>
          <w:kern w:val="0"/>
          <w:sz w:val="28"/>
          <w:szCs w:val="28"/>
        </w:rPr>
        <w:t>、</w:t>
      </w:r>
      <w:r w:rsidRPr="00F80D0F">
        <w:rPr>
          <w:rFonts w:ascii="宋体" w:eastAsia="宋体" w:hAnsi="宋体" w:cs="宋体" w:hint="eastAsia"/>
          <w:kern w:val="0"/>
          <w:sz w:val="28"/>
          <w:szCs w:val="28"/>
        </w:rPr>
        <w:t>《深圳证券交易所上市公司规范运作指引》</w:t>
      </w:r>
      <w:r w:rsidR="00422BE2" w:rsidRPr="00F80D0F">
        <w:rPr>
          <w:rFonts w:ascii="宋体" w:eastAsia="宋体" w:hAnsi="宋体" w:cs="宋体" w:hint="eastAsia"/>
          <w:kern w:val="0"/>
          <w:sz w:val="28"/>
          <w:szCs w:val="28"/>
        </w:rPr>
        <w:t>、</w:t>
      </w:r>
      <w:r w:rsidRPr="00F80D0F">
        <w:rPr>
          <w:rFonts w:ascii="宋体" w:eastAsia="宋体" w:hAnsi="宋体" w:cs="宋体" w:hint="eastAsia"/>
          <w:kern w:val="0"/>
          <w:sz w:val="28"/>
          <w:szCs w:val="28"/>
        </w:rPr>
        <w:t>《公司章程》及《独立董事制度》等有关规定，作为山东金岭矿业股份有限公司（以下简称“公司”）的独立董事，我们对拟提交公司第八届董事会第</w:t>
      </w:r>
      <w:r w:rsidR="00D46ED9" w:rsidRPr="00F80D0F">
        <w:rPr>
          <w:rFonts w:ascii="宋体" w:eastAsia="宋体" w:hAnsi="宋体" w:cs="宋体" w:hint="eastAsia"/>
          <w:kern w:val="0"/>
          <w:sz w:val="28"/>
          <w:szCs w:val="28"/>
        </w:rPr>
        <w:t>二十一</w:t>
      </w:r>
      <w:r w:rsidRPr="00F80D0F">
        <w:rPr>
          <w:rFonts w:ascii="宋体" w:eastAsia="宋体" w:hAnsi="宋体" w:cs="宋体" w:hint="eastAsia"/>
          <w:kern w:val="0"/>
          <w:sz w:val="28"/>
          <w:szCs w:val="28"/>
        </w:rPr>
        <w:t>次会议审议的</w:t>
      </w:r>
      <w:r w:rsidR="00CD55E0">
        <w:rPr>
          <w:rFonts w:ascii="宋体" w:eastAsia="宋体" w:hAnsi="宋体" w:cs="宋体" w:hint="eastAsia"/>
          <w:kern w:val="0"/>
          <w:sz w:val="28"/>
          <w:szCs w:val="28"/>
        </w:rPr>
        <w:t>公司</w:t>
      </w:r>
      <w:r w:rsidR="00786D28" w:rsidRPr="00F80D0F">
        <w:rPr>
          <w:rFonts w:ascii="宋体" w:eastAsia="宋体" w:hAnsi="宋体" w:cs="宋体" w:hint="eastAsia"/>
          <w:kern w:val="0"/>
          <w:sz w:val="28"/>
          <w:szCs w:val="28"/>
        </w:rPr>
        <w:t>关于山东钢铁集团财务有限公司</w:t>
      </w:r>
      <w:r w:rsidR="00BA372F">
        <w:rPr>
          <w:rFonts w:ascii="宋体" w:eastAsia="宋体" w:hAnsi="宋体" w:cs="宋体" w:hint="eastAsia"/>
          <w:kern w:val="0"/>
          <w:sz w:val="28"/>
          <w:szCs w:val="28"/>
        </w:rPr>
        <w:t>2020年半年度</w:t>
      </w:r>
      <w:r w:rsidR="00786D28" w:rsidRPr="00F80D0F">
        <w:rPr>
          <w:rFonts w:ascii="宋体" w:eastAsia="宋体" w:hAnsi="宋体" w:cs="宋体" w:hint="eastAsia"/>
          <w:kern w:val="0"/>
          <w:sz w:val="28"/>
          <w:szCs w:val="28"/>
        </w:rPr>
        <w:t>风险评估报告</w:t>
      </w:r>
      <w:r w:rsidR="00EF617F">
        <w:rPr>
          <w:rFonts w:ascii="宋体" w:eastAsia="宋体" w:hAnsi="宋体" w:cs="宋体" w:hint="eastAsia"/>
          <w:kern w:val="0"/>
          <w:sz w:val="28"/>
          <w:szCs w:val="28"/>
        </w:rPr>
        <w:t>的</w:t>
      </w:r>
      <w:r w:rsidRPr="00F80D0F">
        <w:rPr>
          <w:rFonts w:ascii="宋体" w:eastAsia="宋体" w:hAnsi="宋体" w:cs="宋体" w:hint="eastAsia"/>
          <w:kern w:val="0"/>
          <w:sz w:val="28"/>
          <w:szCs w:val="28"/>
        </w:rPr>
        <w:t>议案进行了事前审核，现发表意见如下：</w:t>
      </w:r>
    </w:p>
    <w:p w:rsidR="00B55643" w:rsidRPr="00F80D0F" w:rsidRDefault="00B55643" w:rsidP="00E47851">
      <w:pPr>
        <w:spacing w:line="360" w:lineRule="auto"/>
        <w:ind w:firstLineChars="200" w:firstLine="560"/>
        <w:rPr>
          <w:rFonts w:ascii="宋体" w:eastAsia="宋体" w:hAnsi="宋体" w:cs="宋体"/>
          <w:kern w:val="0"/>
          <w:sz w:val="28"/>
          <w:szCs w:val="28"/>
        </w:rPr>
      </w:pPr>
      <w:r w:rsidRPr="00F80D0F">
        <w:rPr>
          <w:rFonts w:ascii="宋体" w:eastAsia="宋体" w:hAnsi="宋体" w:cs="宋体" w:hint="eastAsia"/>
          <w:kern w:val="0"/>
          <w:sz w:val="28"/>
          <w:szCs w:val="28"/>
        </w:rPr>
        <w:t>我们查阅了山东钢铁集团财务有限公司（以下简称“山钢财务</w:t>
      </w:r>
      <w:r w:rsidR="00A26CB6">
        <w:rPr>
          <w:rFonts w:ascii="宋体" w:eastAsia="宋体" w:hAnsi="宋体" w:cs="宋体" w:hint="eastAsia"/>
          <w:kern w:val="0"/>
          <w:sz w:val="28"/>
          <w:szCs w:val="28"/>
        </w:rPr>
        <w:t>公司”）的经营资质等相关资料，认为</w:t>
      </w:r>
      <w:r w:rsidR="00E77D0B" w:rsidRPr="00F80D0F">
        <w:rPr>
          <w:rFonts w:ascii="宋体" w:eastAsia="宋体" w:hAnsi="宋体" w:cs="宋体" w:hint="eastAsia"/>
          <w:kern w:val="0"/>
          <w:sz w:val="28"/>
          <w:szCs w:val="28"/>
        </w:rPr>
        <w:t>山钢财务</w:t>
      </w:r>
      <w:r w:rsidR="00E77D0B">
        <w:rPr>
          <w:rFonts w:ascii="宋体" w:eastAsia="宋体" w:hAnsi="宋体" w:cs="宋体" w:hint="eastAsia"/>
          <w:kern w:val="0"/>
          <w:sz w:val="28"/>
          <w:szCs w:val="28"/>
        </w:rPr>
        <w:t>公司</w:t>
      </w:r>
      <w:r w:rsidR="00A26CB6">
        <w:rPr>
          <w:rFonts w:ascii="宋体" w:eastAsia="宋体" w:hAnsi="宋体" w:cs="宋体" w:hint="eastAsia"/>
          <w:kern w:val="0"/>
          <w:sz w:val="28"/>
          <w:szCs w:val="28"/>
        </w:rPr>
        <w:t>具备相应业务资质，</w:t>
      </w:r>
      <w:r w:rsidR="00BA753B">
        <w:rPr>
          <w:rFonts w:ascii="宋体" w:eastAsia="宋体" w:hAnsi="宋体" w:cs="宋体" w:hint="eastAsia"/>
          <w:kern w:val="0"/>
          <w:sz w:val="28"/>
          <w:szCs w:val="28"/>
        </w:rPr>
        <w:t>对公司开展的金融服务业务为正常的商业服务</w:t>
      </w:r>
      <w:r w:rsidR="00E53D6A" w:rsidRPr="00E53D6A">
        <w:rPr>
          <w:rFonts w:ascii="宋体" w:eastAsia="宋体" w:hAnsi="宋体" w:cs="宋体" w:hint="eastAsia"/>
          <w:kern w:val="0"/>
          <w:sz w:val="28"/>
          <w:szCs w:val="28"/>
        </w:rPr>
        <w:t>，未损害上市公司及全体股东利益；风险评估报告结论客观地反映了报告期内财务公司的内部控制与风险管理情况</w:t>
      </w:r>
      <w:r w:rsidRPr="00F80D0F">
        <w:rPr>
          <w:rFonts w:ascii="宋体" w:eastAsia="宋体" w:hAnsi="宋体" w:cs="宋体" w:hint="eastAsia"/>
          <w:kern w:val="0"/>
          <w:sz w:val="28"/>
          <w:szCs w:val="28"/>
        </w:rPr>
        <w:t>。</w:t>
      </w:r>
    </w:p>
    <w:p w:rsidR="00BF1784" w:rsidRPr="00BF1784" w:rsidRDefault="00B55643" w:rsidP="00BF1784">
      <w:pPr>
        <w:spacing w:line="360" w:lineRule="auto"/>
        <w:ind w:firstLineChars="200" w:firstLine="560"/>
        <w:rPr>
          <w:rFonts w:ascii="宋体" w:eastAsia="宋体" w:hAnsi="宋体" w:cs="宋体"/>
          <w:kern w:val="0"/>
          <w:sz w:val="28"/>
          <w:szCs w:val="28"/>
        </w:rPr>
      </w:pPr>
      <w:r w:rsidRPr="00F80D0F">
        <w:rPr>
          <w:rFonts w:ascii="宋体" w:eastAsia="宋体" w:hAnsi="宋体" w:cs="宋体" w:hint="eastAsia"/>
          <w:kern w:val="0"/>
          <w:sz w:val="28"/>
          <w:szCs w:val="28"/>
        </w:rPr>
        <w:t>同意</w:t>
      </w:r>
      <w:r w:rsidR="00D46ED9" w:rsidRPr="00F80D0F">
        <w:rPr>
          <w:rFonts w:ascii="宋体" w:eastAsia="宋体" w:hAnsi="宋体" w:cs="宋体" w:hint="eastAsia"/>
          <w:kern w:val="0"/>
          <w:sz w:val="28"/>
          <w:szCs w:val="28"/>
        </w:rPr>
        <w:t>该</w:t>
      </w:r>
      <w:r w:rsidRPr="00F80D0F">
        <w:rPr>
          <w:rFonts w:ascii="宋体" w:eastAsia="宋体" w:hAnsi="宋体" w:cs="宋体" w:hint="eastAsia"/>
          <w:kern w:val="0"/>
          <w:sz w:val="28"/>
          <w:szCs w:val="28"/>
        </w:rPr>
        <w:t>议案提交公司第八届董事会第</w:t>
      </w:r>
      <w:r w:rsidR="00D46ED9" w:rsidRPr="00F80D0F">
        <w:rPr>
          <w:rFonts w:ascii="宋体" w:eastAsia="宋体" w:hAnsi="宋体" w:cs="宋体" w:hint="eastAsia"/>
          <w:kern w:val="0"/>
          <w:sz w:val="28"/>
          <w:szCs w:val="28"/>
        </w:rPr>
        <w:t>二十一</w:t>
      </w:r>
      <w:r w:rsidRPr="00F80D0F">
        <w:rPr>
          <w:rFonts w:ascii="宋体" w:eastAsia="宋体" w:hAnsi="宋体" w:cs="宋体" w:hint="eastAsia"/>
          <w:kern w:val="0"/>
          <w:sz w:val="28"/>
          <w:szCs w:val="28"/>
        </w:rPr>
        <w:t>次会议审议。</w:t>
      </w:r>
    </w:p>
    <w:p w:rsidR="00BF1784" w:rsidRPr="00786D28" w:rsidRDefault="00AB1965" w:rsidP="00BF1784">
      <w:pPr>
        <w:spacing w:line="360" w:lineRule="auto"/>
        <w:ind w:firstLineChars="200" w:firstLine="560"/>
        <w:rPr>
          <w:rFonts w:ascii="宋体" w:hAnsi="宋体"/>
          <w:sz w:val="28"/>
          <w:szCs w:val="28"/>
        </w:rPr>
      </w:pPr>
      <w:r w:rsidRPr="00786D28">
        <w:rPr>
          <w:rFonts w:ascii="宋体" w:hAnsi="宋体" w:hint="eastAsia"/>
          <w:sz w:val="28"/>
          <w:szCs w:val="28"/>
        </w:rPr>
        <w:t>独立董事：</w:t>
      </w:r>
    </w:p>
    <w:p w:rsidR="00AB1965" w:rsidRPr="00786D28" w:rsidRDefault="00AB1965" w:rsidP="00786D28">
      <w:pPr>
        <w:spacing w:line="500" w:lineRule="exact"/>
        <w:ind w:firstLineChars="200" w:firstLine="560"/>
        <w:rPr>
          <w:rFonts w:ascii="宋体" w:hAnsi="宋体"/>
          <w:sz w:val="28"/>
          <w:szCs w:val="28"/>
          <w:u w:val="single"/>
        </w:rPr>
      </w:pPr>
      <w:r w:rsidRPr="00786D28">
        <w:rPr>
          <w:rFonts w:ascii="宋体" w:hAnsi="宋体" w:hint="eastAsia"/>
          <w:sz w:val="28"/>
          <w:szCs w:val="28"/>
        </w:rPr>
        <w:t>李洪武：</w:t>
      </w:r>
      <w:r w:rsidRPr="00786D28">
        <w:rPr>
          <w:rFonts w:ascii="宋体" w:hAnsi="宋体" w:hint="eastAsia"/>
          <w:sz w:val="28"/>
          <w:szCs w:val="28"/>
          <w:u w:val="single"/>
        </w:rPr>
        <w:t xml:space="preserve">                  </w:t>
      </w:r>
    </w:p>
    <w:p w:rsidR="00AB1965" w:rsidRPr="00786D28" w:rsidRDefault="00AB1965" w:rsidP="00786D28">
      <w:pPr>
        <w:spacing w:line="500" w:lineRule="exact"/>
        <w:ind w:firstLineChars="200" w:firstLine="560"/>
        <w:rPr>
          <w:rFonts w:ascii="宋体" w:hAnsi="宋体"/>
          <w:sz w:val="28"/>
          <w:szCs w:val="28"/>
          <w:u w:val="single"/>
        </w:rPr>
      </w:pPr>
    </w:p>
    <w:p w:rsidR="00AB1965" w:rsidRPr="00786D28" w:rsidRDefault="00AB1965" w:rsidP="00786D28">
      <w:pPr>
        <w:spacing w:line="500" w:lineRule="exact"/>
        <w:ind w:firstLineChars="200" w:firstLine="560"/>
        <w:rPr>
          <w:rFonts w:ascii="宋体" w:hAnsi="宋体"/>
          <w:sz w:val="28"/>
          <w:szCs w:val="28"/>
          <w:u w:val="single"/>
        </w:rPr>
      </w:pPr>
      <w:r w:rsidRPr="00786D28">
        <w:rPr>
          <w:rFonts w:ascii="宋体" w:hAnsi="宋体" w:hint="eastAsia"/>
          <w:sz w:val="28"/>
          <w:szCs w:val="28"/>
        </w:rPr>
        <w:t>许保如：</w:t>
      </w:r>
      <w:r w:rsidRPr="00786D28">
        <w:rPr>
          <w:rFonts w:ascii="宋体" w:hAnsi="宋体" w:hint="eastAsia"/>
          <w:sz w:val="28"/>
          <w:szCs w:val="28"/>
          <w:u w:val="single"/>
        </w:rPr>
        <w:t xml:space="preserve">                  </w:t>
      </w:r>
    </w:p>
    <w:p w:rsidR="00AB1965" w:rsidRPr="00786D28" w:rsidRDefault="00AB1965" w:rsidP="00786D28">
      <w:pPr>
        <w:spacing w:line="500" w:lineRule="exact"/>
        <w:ind w:firstLineChars="200" w:firstLine="560"/>
        <w:rPr>
          <w:rFonts w:ascii="宋体" w:hAnsi="宋体"/>
          <w:sz w:val="28"/>
          <w:szCs w:val="28"/>
          <w:u w:val="single"/>
        </w:rPr>
      </w:pPr>
    </w:p>
    <w:p w:rsidR="00BA372F" w:rsidRDefault="00AB1965" w:rsidP="00BF1784">
      <w:pPr>
        <w:spacing w:line="500" w:lineRule="exact"/>
        <w:ind w:firstLineChars="200" w:firstLine="560"/>
        <w:rPr>
          <w:rFonts w:ascii="宋体" w:hAnsi="宋体"/>
          <w:sz w:val="28"/>
          <w:szCs w:val="28"/>
          <w:u w:val="single"/>
        </w:rPr>
      </w:pPr>
      <w:r w:rsidRPr="00786D28">
        <w:rPr>
          <w:rFonts w:ascii="宋体" w:hAnsi="宋体" w:hint="eastAsia"/>
          <w:sz w:val="28"/>
          <w:szCs w:val="28"/>
        </w:rPr>
        <w:t>齐向超：</w:t>
      </w:r>
      <w:r w:rsidRPr="00786D28">
        <w:rPr>
          <w:rFonts w:ascii="宋体" w:hAnsi="宋体" w:hint="eastAsia"/>
          <w:sz w:val="28"/>
          <w:szCs w:val="28"/>
          <w:u w:val="single"/>
        </w:rPr>
        <w:t xml:space="preserve">                  </w:t>
      </w:r>
    </w:p>
    <w:p w:rsidR="00BF1784" w:rsidRPr="00BF1784" w:rsidRDefault="00BF1784" w:rsidP="00BF1784">
      <w:pPr>
        <w:spacing w:line="500" w:lineRule="exact"/>
        <w:ind w:firstLineChars="200" w:firstLine="560"/>
        <w:rPr>
          <w:rFonts w:ascii="宋体" w:hAnsi="宋体"/>
          <w:sz w:val="28"/>
          <w:szCs w:val="28"/>
          <w:u w:val="single"/>
        </w:rPr>
      </w:pPr>
      <w:bookmarkStart w:id="0" w:name="_GoBack"/>
      <w:bookmarkEnd w:id="0"/>
    </w:p>
    <w:p w:rsidR="00AB1965" w:rsidRPr="008E3F77" w:rsidRDefault="00AB1965" w:rsidP="008E3F77">
      <w:pPr>
        <w:spacing w:line="360" w:lineRule="auto"/>
        <w:ind w:firstLineChars="2100" w:firstLine="5880"/>
        <w:rPr>
          <w:rFonts w:ascii="宋体" w:eastAsia="宋体" w:hAnsi="宋体" w:cs="宋体"/>
          <w:kern w:val="0"/>
          <w:sz w:val="28"/>
          <w:szCs w:val="28"/>
        </w:rPr>
      </w:pPr>
      <w:r w:rsidRPr="008E3F77">
        <w:rPr>
          <w:rFonts w:ascii="宋体" w:hAnsi="宋体" w:hint="eastAsia"/>
          <w:sz w:val="28"/>
          <w:szCs w:val="28"/>
        </w:rPr>
        <w:t>20</w:t>
      </w:r>
      <w:r w:rsidR="009F3C31" w:rsidRPr="008E3F77">
        <w:rPr>
          <w:rFonts w:ascii="宋体" w:hAnsi="宋体" w:hint="eastAsia"/>
          <w:sz w:val="28"/>
          <w:szCs w:val="28"/>
        </w:rPr>
        <w:t>20</w:t>
      </w:r>
      <w:r w:rsidRPr="008E3F77">
        <w:rPr>
          <w:rFonts w:ascii="宋体" w:hAnsi="宋体" w:hint="eastAsia"/>
          <w:sz w:val="28"/>
          <w:szCs w:val="28"/>
        </w:rPr>
        <w:t>年</w:t>
      </w:r>
      <w:r w:rsidR="00786D28" w:rsidRPr="008E3F77">
        <w:rPr>
          <w:rFonts w:ascii="宋体" w:hAnsi="宋体" w:hint="eastAsia"/>
          <w:sz w:val="28"/>
          <w:szCs w:val="28"/>
        </w:rPr>
        <w:t>8</w:t>
      </w:r>
      <w:r w:rsidRPr="008E3F77">
        <w:rPr>
          <w:rFonts w:ascii="宋体" w:hAnsi="宋体" w:hint="eastAsia"/>
          <w:sz w:val="28"/>
          <w:szCs w:val="28"/>
        </w:rPr>
        <w:t>月</w:t>
      </w:r>
      <w:r w:rsidR="009F3C31" w:rsidRPr="008E3F77">
        <w:rPr>
          <w:rFonts w:ascii="宋体" w:hAnsi="宋体" w:hint="eastAsia"/>
          <w:sz w:val="28"/>
          <w:szCs w:val="28"/>
        </w:rPr>
        <w:t>2</w:t>
      </w:r>
      <w:r w:rsidR="00786D28" w:rsidRPr="008E3F77">
        <w:rPr>
          <w:rFonts w:ascii="宋体" w:hAnsi="宋体" w:hint="eastAsia"/>
          <w:sz w:val="28"/>
          <w:szCs w:val="28"/>
        </w:rPr>
        <w:t>1</w:t>
      </w:r>
      <w:r w:rsidRPr="008E3F77">
        <w:rPr>
          <w:rFonts w:ascii="宋体" w:hAnsi="宋体" w:hint="eastAsia"/>
          <w:sz w:val="28"/>
          <w:szCs w:val="28"/>
        </w:rPr>
        <w:t>日</w:t>
      </w:r>
    </w:p>
    <w:sectPr w:rsidR="00AB1965" w:rsidRPr="008E3F77" w:rsidSect="00291B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B1C" w:rsidRDefault="000B7B1C" w:rsidP="00AB1965">
      <w:r>
        <w:separator/>
      </w:r>
    </w:p>
  </w:endnote>
  <w:endnote w:type="continuationSeparator" w:id="0">
    <w:p w:rsidR="000B7B1C" w:rsidRDefault="000B7B1C" w:rsidP="00AB1965">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B1C" w:rsidRDefault="000B7B1C" w:rsidP="00AB1965">
      <w:r>
        <w:separator/>
      </w:r>
    </w:p>
  </w:footnote>
  <w:footnote w:type="continuationSeparator" w:id="0">
    <w:p w:rsidR="000B7B1C" w:rsidRDefault="000B7B1C" w:rsidP="00AB19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5FF4"/>
    <w:rsid w:val="00024569"/>
    <w:rsid w:val="000B7B1C"/>
    <w:rsid w:val="000C5339"/>
    <w:rsid w:val="001F3957"/>
    <w:rsid w:val="002206AA"/>
    <w:rsid w:val="002408C4"/>
    <w:rsid w:val="00245A51"/>
    <w:rsid w:val="00250763"/>
    <w:rsid w:val="002609E3"/>
    <w:rsid w:val="00264DAB"/>
    <w:rsid w:val="00265FF4"/>
    <w:rsid w:val="00291BCE"/>
    <w:rsid w:val="002A1B82"/>
    <w:rsid w:val="0030538E"/>
    <w:rsid w:val="003B6812"/>
    <w:rsid w:val="003F1E55"/>
    <w:rsid w:val="00414734"/>
    <w:rsid w:val="00422BE2"/>
    <w:rsid w:val="004342F3"/>
    <w:rsid w:val="00496802"/>
    <w:rsid w:val="004A4B2D"/>
    <w:rsid w:val="00564582"/>
    <w:rsid w:val="005F20D8"/>
    <w:rsid w:val="00613D13"/>
    <w:rsid w:val="006619C8"/>
    <w:rsid w:val="006B2B1C"/>
    <w:rsid w:val="006C7C3F"/>
    <w:rsid w:val="006D02FA"/>
    <w:rsid w:val="00722373"/>
    <w:rsid w:val="0075502C"/>
    <w:rsid w:val="00786D28"/>
    <w:rsid w:val="00787EED"/>
    <w:rsid w:val="00792015"/>
    <w:rsid w:val="007D50E8"/>
    <w:rsid w:val="007F0969"/>
    <w:rsid w:val="00857BCB"/>
    <w:rsid w:val="00897921"/>
    <w:rsid w:val="008E3F77"/>
    <w:rsid w:val="008F4180"/>
    <w:rsid w:val="00950509"/>
    <w:rsid w:val="009C4D45"/>
    <w:rsid w:val="009F151B"/>
    <w:rsid w:val="009F3C31"/>
    <w:rsid w:val="009F5DF8"/>
    <w:rsid w:val="00A26CB6"/>
    <w:rsid w:val="00A3253C"/>
    <w:rsid w:val="00A64B8B"/>
    <w:rsid w:val="00A77334"/>
    <w:rsid w:val="00A80B20"/>
    <w:rsid w:val="00AB1965"/>
    <w:rsid w:val="00AD23AE"/>
    <w:rsid w:val="00AE23A5"/>
    <w:rsid w:val="00AE768C"/>
    <w:rsid w:val="00AF5030"/>
    <w:rsid w:val="00AF5388"/>
    <w:rsid w:val="00B55643"/>
    <w:rsid w:val="00B70432"/>
    <w:rsid w:val="00BA372F"/>
    <w:rsid w:val="00BA753B"/>
    <w:rsid w:val="00BF1784"/>
    <w:rsid w:val="00CA55CB"/>
    <w:rsid w:val="00CB6524"/>
    <w:rsid w:val="00CC27CB"/>
    <w:rsid w:val="00CD55E0"/>
    <w:rsid w:val="00D43064"/>
    <w:rsid w:val="00D46ED9"/>
    <w:rsid w:val="00D75F4F"/>
    <w:rsid w:val="00DD31DF"/>
    <w:rsid w:val="00E054C8"/>
    <w:rsid w:val="00E422FB"/>
    <w:rsid w:val="00E46644"/>
    <w:rsid w:val="00E47851"/>
    <w:rsid w:val="00E53D6A"/>
    <w:rsid w:val="00E77D0B"/>
    <w:rsid w:val="00E9749D"/>
    <w:rsid w:val="00EF4EDE"/>
    <w:rsid w:val="00EF617F"/>
    <w:rsid w:val="00F61B1F"/>
    <w:rsid w:val="00F637FB"/>
    <w:rsid w:val="00F80D0F"/>
    <w:rsid w:val="00F91FFB"/>
    <w:rsid w:val="00FD6ED1"/>
    <w:rsid w:val="00FF19E9"/>
    <w:rsid w:val="00FF66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B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19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1965"/>
    <w:rPr>
      <w:sz w:val="18"/>
      <w:szCs w:val="18"/>
    </w:rPr>
  </w:style>
  <w:style w:type="paragraph" w:styleId="a4">
    <w:name w:val="footer"/>
    <w:basedOn w:val="a"/>
    <w:link w:val="Char0"/>
    <w:uiPriority w:val="99"/>
    <w:unhideWhenUsed/>
    <w:rsid w:val="00AB1965"/>
    <w:pPr>
      <w:tabs>
        <w:tab w:val="center" w:pos="4153"/>
        <w:tab w:val="right" w:pos="8306"/>
      </w:tabs>
      <w:snapToGrid w:val="0"/>
      <w:jc w:val="left"/>
    </w:pPr>
    <w:rPr>
      <w:sz w:val="18"/>
      <w:szCs w:val="18"/>
    </w:rPr>
  </w:style>
  <w:style w:type="character" w:customStyle="1" w:styleId="Char0">
    <w:name w:val="页脚 Char"/>
    <w:basedOn w:val="a0"/>
    <w:link w:val="a4"/>
    <w:uiPriority w:val="99"/>
    <w:rsid w:val="00AB1965"/>
    <w:rPr>
      <w:sz w:val="18"/>
      <w:szCs w:val="18"/>
    </w:rPr>
  </w:style>
  <w:style w:type="paragraph" w:styleId="a5">
    <w:name w:val="Balloon Text"/>
    <w:basedOn w:val="a"/>
    <w:link w:val="Char1"/>
    <w:uiPriority w:val="99"/>
    <w:semiHidden/>
    <w:unhideWhenUsed/>
    <w:rsid w:val="00A3253C"/>
    <w:rPr>
      <w:sz w:val="18"/>
      <w:szCs w:val="18"/>
    </w:rPr>
  </w:style>
  <w:style w:type="character" w:customStyle="1" w:styleId="Char1">
    <w:name w:val="批注框文本 Char"/>
    <w:basedOn w:val="a0"/>
    <w:link w:val="a5"/>
    <w:uiPriority w:val="99"/>
    <w:semiHidden/>
    <w:rsid w:val="00A325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71</Words>
  <Characters>405</Characters>
  <Application>Microsoft Office Word</Application>
  <DocSecurity>0</DocSecurity>
  <Lines>3</Lines>
  <Paragraphs>1</Paragraphs>
  <ScaleCrop>false</ScaleCrop>
  <Company>Microsoft</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czx</dc:creator>
  <cp:lastModifiedBy>Administrator</cp:lastModifiedBy>
  <cp:revision>42</cp:revision>
  <cp:lastPrinted>2020-03-19T09:37:00Z</cp:lastPrinted>
  <dcterms:created xsi:type="dcterms:W3CDTF">2020-02-29T02:35:00Z</dcterms:created>
  <dcterms:modified xsi:type="dcterms:W3CDTF">2020-08-21T03:32:00Z</dcterms:modified>
</cp:coreProperties>
</file>